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EC5C23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DF08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менее </w:t>
            </w:r>
            <w:r w:rsidR="003B4182">
              <w:rPr>
                <w:rFonts w:ascii="Times New Roman" w:eastAsia="Calibri" w:hAnsi="Times New Roman" w:cs="Times New Roman"/>
              </w:rPr>
              <w:t>60</w:t>
            </w:r>
            <w:bookmarkStart w:id="0" w:name="_GoBack"/>
            <w:bookmarkEnd w:id="0"/>
            <w:r w:rsidR="00DF081D">
              <w:rPr>
                <w:rFonts w:ascii="Times New Roman" w:eastAsia="Calibri" w:hAnsi="Times New Roman" w:cs="Times New Roman"/>
              </w:rPr>
              <w:t xml:space="preserve"> </w:t>
            </w:r>
            <w:r w:rsidRPr="00A37C77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1.5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EC5C23">
        <w:trPr>
          <w:trHeight w:val="1403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3B383B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Управленческий персонал не менее 3 человек;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- ИТР и специалистов не менее 4 человек, в том числе: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Инженеры ПТО – 2 человека; 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 по антикоррозийным и изолировочным работам – 2 человека.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 w:rsidR="00DF081D">
              <w:rPr>
                <w:rFonts w:ascii="Times New Roman" w:eastAsia="Calibri" w:hAnsi="Times New Roman" w:cs="Times New Roman"/>
                <w:color w:val="000000" w:themeColor="text1"/>
              </w:rPr>
              <w:t>20</w:t>
            </w: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человек, включая, но не ограничиваясь: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Рабочие по антикоррозийным работам – не менее 1</w:t>
            </w:r>
            <w:r w:rsidR="00DF081D">
              <w:rPr>
                <w:rFonts w:ascii="Times New Roman" w:eastAsia="Calibri" w:hAnsi="Times New Roman" w:cs="Times New Roman"/>
                <w:color w:val="000000" w:themeColor="text1"/>
              </w:rPr>
              <w:t>0</w:t>
            </w: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человек;</w:t>
            </w:r>
          </w:p>
          <w:p w:rsidR="004A37FD" w:rsidRPr="00A37C77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Изолировщик на термоизоляции – не менее </w:t>
            </w:r>
            <w:r w:rsidR="00DF081D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человек;</w:t>
            </w:r>
          </w:p>
          <w:p w:rsidR="003169FA" w:rsidRPr="00203AED" w:rsidRDefault="004A37FD" w:rsidP="00203AE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Рабочие прочих специальностей – не менее </w:t>
            </w:r>
            <w:r w:rsidR="00DF081D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Компрессорная установка, производительность 8-10 м³/мин на одно рабочее место;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Компрессорная станция, производительность 8-10 м³/мин на одно рабочее место;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Спецоборудование для механической обработки поверхности (скребки, шлиф-машинки и т.д.);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Пневматические распылители, расход материала 0,1-0,2 л/мин;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Окрасочные аппараты безвоздушного распыления, производительность 3 л/мин;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Кисти, валики, слесарный инструмент;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- Лебедка, </w:t>
            </w:r>
            <w:r w:rsidRPr="00A37C77">
              <w:rPr>
                <w:rFonts w:ascii="Times New Roman" w:eastAsia="Calibri" w:hAnsi="Times New Roman" w:cs="Times New Roman"/>
                <w:lang w:val="en-US"/>
              </w:rPr>
              <w:t>Q</w:t>
            </w:r>
            <w:r w:rsidRPr="00A37C77">
              <w:rPr>
                <w:rFonts w:ascii="Times New Roman" w:eastAsia="Calibri" w:hAnsi="Times New Roman" w:cs="Times New Roman"/>
              </w:rPr>
              <w:t xml:space="preserve">=1.5 т – 2 шт; 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Манипулятор;</w:t>
            </w:r>
          </w:p>
          <w:p w:rsidR="004A37FD" w:rsidRPr="00A37C77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- Вышка передвижная сборно-разборная или леса.</w:t>
            </w:r>
          </w:p>
          <w:p w:rsidR="003169FA" w:rsidRPr="00203AED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A37C77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</w:tc>
      </w:tr>
    </w:tbl>
    <w:p w:rsidR="00E87280" w:rsidRDefault="00E87280"/>
    <w:sectPr w:rsidR="00E87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1F7FA0"/>
    <w:rsid w:val="00203AED"/>
    <w:rsid w:val="003169FA"/>
    <w:rsid w:val="003B383B"/>
    <w:rsid w:val="003B4182"/>
    <w:rsid w:val="004A37FD"/>
    <w:rsid w:val="006F36E8"/>
    <w:rsid w:val="007A44CB"/>
    <w:rsid w:val="00972426"/>
    <w:rsid w:val="00987599"/>
    <w:rsid w:val="009D476A"/>
    <w:rsid w:val="00A37C77"/>
    <w:rsid w:val="00BD6705"/>
    <w:rsid w:val="00C623E8"/>
    <w:rsid w:val="00DF081D"/>
    <w:rsid w:val="00E31663"/>
    <w:rsid w:val="00E8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64AC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803</Words>
  <Characters>4578</Characters>
  <Application>Microsoft Office Word</Application>
  <DocSecurity>0</DocSecurity>
  <Lines>38</Lines>
  <Paragraphs>10</Paragraphs>
  <ScaleCrop>false</ScaleCrop>
  <Company>AO SUEK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Глазунов Константин Владимирович \ Konstantin Glazunov</cp:lastModifiedBy>
  <cp:revision>17</cp:revision>
  <dcterms:created xsi:type="dcterms:W3CDTF">2023-10-02T04:17:00Z</dcterms:created>
  <dcterms:modified xsi:type="dcterms:W3CDTF">2025-01-12T23:43:00Z</dcterms:modified>
</cp:coreProperties>
</file>